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48F" w:rsidTr="0041648F">
        <w:tc>
          <w:tcPr>
            <w:tcW w:w="9242" w:type="dxa"/>
          </w:tcPr>
          <w:p w:rsidR="0041648F" w:rsidRPr="00C32160" w:rsidRDefault="0041648F" w:rsidP="0096602F">
            <w:pPr>
              <w:rPr>
                <w:sz w:val="32"/>
                <w:szCs w:val="32"/>
              </w:rPr>
            </w:pPr>
            <w:r w:rsidRPr="00C32160">
              <w:rPr>
                <w:color w:val="7030A0"/>
                <w:sz w:val="32"/>
                <w:szCs w:val="32"/>
              </w:rPr>
              <w:t xml:space="preserve">Role: </w:t>
            </w:r>
            <w:r w:rsidR="0096602F">
              <w:rPr>
                <w:color w:val="7030A0"/>
                <w:sz w:val="32"/>
                <w:szCs w:val="32"/>
              </w:rPr>
              <w:t>St. Stephen’s Volunteer</w:t>
            </w:r>
          </w:p>
        </w:tc>
      </w:tr>
      <w:tr w:rsidR="0041648F" w:rsidTr="0041648F">
        <w:tc>
          <w:tcPr>
            <w:tcW w:w="9242" w:type="dxa"/>
          </w:tcPr>
          <w:p w:rsidR="00064848" w:rsidRDefault="0041648F" w:rsidP="00207E8B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Purpose:</w:t>
            </w:r>
          </w:p>
          <w:p w:rsidR="00064848" w:rsidRPr="00064848" w:rsidRDefault="00064848" w:rsidP="00207E8B">
            <w:pPr>
              <w:rPr>
                <w:color w:val="7030A0"/>
                <w:sz w:val="28"/>
                <w:szCs w:val="28"/>
              </w:rPr>
            </w:pPr>
            <w:r w:rsidRPr="00064848">
              <w:t>Chelsea and Westminster Hospital NHS Foundation Trust provides a wide range of award winning sexual health and HIV services across London.</w:t>
            </w:r>
            <w:r>
              <w:t xml:space="preserve">  </w:t>
            </w:r>
            <w:r w:rsidRPr="00064848">
              <w:t xml:space="preserve">Our sexual health clinics </w:t>
            </w:r>
            <w:proofErr w:type="gramStart"/>
            <w:r w:rsidRPr="00064848">
              <w:t>offer testing</w:t>
            </w:r>
            <w:proofErr w:type="gramEnd"/>
            <w:r w:rsidRPr="00064848">
              <w:t xml:space="preserve"> for sexually transmitted infections (including HIV tests), contraceptives including the morning after pill (emergency contraception), condoms, pregnancy testing, Hepatitis A and B vaccinations, safer sex education and support/counselling.</w:t>
            </w:r>
          </w:p>
          <w:p w:rsidR="00064848" w:rsidRDefault="00064848" w:rsidP="00207E8B"/>
          <w:p w:rsidR="00BC721D" w:rsidRDefault="00557D98" w:rsidP="00207E8B">
            <w:r>
              <w:t xml:space="preserve">As a volunteer you will </w:t>
            </w:r>
            <w:r w:rsidR="00BC721D">
              <w:t xml:space="preserve">help </w:t>
            </w:r>
            <w:r>
              <w:t>us</w:t>
            </w:r>
            <w:r w:rsidR="00207E8B">
              <w:t xml:space="preserve"> </w:t>
            </w:r>
            <w:r w:rsidR="00BC721D">
              <w:t xml:space="preserve">to </w:t>
            </w:r>
            <w:r w:rsidR="00207E8B">
              <w:t xml:space="preserve">provide information, support, refreshment services and a listening ear to HIV patients, their friends and </w:t>
            </w:r>
            <w:r w:rsidR="00BC721D">
              <w:t>family in</w:t>
            </w:r>
            <w:r w:rsidR="00207E8B">
              <w:t xml:space="preserve"> order to help improve </w:t>
            </w:r>
            <w:r w:rsidR="00BC721D">
              <w:t xml:space="preserve">the </w:t>
            </w:r>
            <w:r w:rsidR="00207E8B">
              <w:t xml:space="preserve">patient experience during visits to the Chelsea and Westminster Hospital NHS Foundation Trust. </w:t>
            </w:r>
          </w:p>
          <w:p w:rsidR="00064848" w:rsidRDefault="00064848" w:rsidP="00207E8B"/>
          <w:p w:rsidR="00CC495D" w:rsidRDefault="00BC721D" w:rsidP="00207E8B">
            <w:r>
              <w:t xml:space="preserve">This </w:t>
            </w:r>
            <w:r w:rsidR="00010E93">
              <w:t>role</w:t>
            </w:r>
            <w:r>
              <w:t xml:space="preserve"> </w:t>
            </w:r>
            <w:r w:rsidR="00207E8B">
              <w:t xml:space="preserve"> also aim</w:t>
            </w:r>
            <w:r>
              <w:t>s</w:t>
            </w:r>
            <w:r w:rsidR="00207E8B">
              <w:t xml:space="preserve"> to support those who receive oncology care in our </w:t>
            </w:r>
            <w:r>
              <w:t xml:space="preserve">HIV/Oncology  </w:t>
            </w:r>
            <w:r w:rsidR="00064848">
              <w:t>Day-care unit</w:t>
            </w:r>
            <w:r w:rsidR="00207E8B">
              <w:t>,</w:t>
            </w:r>
            <w:r w:rsidR="00064848">
              <w:t xml:space="preserve"> </w:t>
            </w:r>
            <w:r w:rsidR="00207E8B">
              <w:t xml:space="preserve">Ron Johnson Ward, and </w:t>
            </w:r>
            <w:r>
              <w:t xml:space="preserve">those patients </w:t>
            </w:r>
            <w:r w:rsidR="00207E8B">
              <w:t xml:space="preserve">who visit  </w:t>
            </w:r>
            <w:r>
              <w:t xml:space="preserve">HIV and Sexual Health services </w:t>
            </w:r>
            <w:r w:rsidR="00207E8B">
              <w:t xml:space="preserve"> in the St Stephen’s Centre</w:t>
            </w:r>
            <w:r>
              <w:t xml:space="preserve"> (John Hunter Clinic  and Kobler outpatients ) as well as </w:t>
            </w:r>
            <w:r w:rsidR="00010E93">
              <w:t xml:space="preserve">supporting </w:t>
            </w:r>
            <w:r>
              <w:t xml:space="preserve">services at 56 </w:t>
            </w:r>
            <w:r w:rsidR="00207E8B">
              <w:t xml:space="preserve">Dean Street </w:t>
            </w:r>
            <w:r w:rsidR="004B5032">
              <w:t xml:space="preserve">in Soho </w:t>
            </w:r>
            <w:r w:rsidR="004B5032" w:rsidRPr="008569FB">
              <w:t>and 10 Hammersmith Broadway.</w:t>
            </w:r>
          </w:p>
          <w:p w:rsidR="00207E8B" w:rsidRDefault="00207E8B" w:rsidP="00207E8B"/>
        </w:tc>
      </w:tr>
      <w:tr w:rsidR="0041648F" w:rsidTr="0041648F">
        <w:tc>
          <w:tcPr>
            <w:tcW w:w="9242" w:type="dxa"/>
          </w:tcPr>
          <w:p w:rsidR="0041648F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E600FB" w:rsidRDefault="00E600FB" w:rsidP="00E600FB">
            <w:r w:rsidRPr="00E600FB">
              <w:t xml:space="preserve">There are a variety of tasks that you may be performing, depending on which location you are volunteering. Typical tasks will include: </w:t>
            </w:r>
          </w:p>
          <w:p w:rsidR="00E600FB" w:rsidRPr="00E600FB" w:rsidRDefault="00E600FB" w:rsidP="00E600FB"/>
          <w:p w:rsidR="00BC721D" w:rsidRDefault="00207E8B" w:rsidP="00BC721D">
            <w:pPr>
              <w:pStyle w:val="ListParagraph"/>
              <w:numPr>
                <w:ilvl w:val="0"/>
                <w:numId w:val="8"/>
              </w:numPr>
            </w:pPr>
            <w:r>
              <w:t>Provid</w:t>
            </w:r>
            <w:r w:rsidR="00E600FB">
              <w:t>ing</w:t>
            </w:r>
            <w:r>
              <w:t xml:space="preserve"> refreshments to patients and </w:t>
            </w:r>
            <w:r w:rsidR="00BC721D">
              <w:t>visitors in our HIV inpatient and Outpatient areas</w:t>
            </w:r>
          </w:p>
          <w:p w:rsidR="00207E8B" w:rsidRDefault="00207E8B" w:rsidP="00BC721D">
            <w:pPr>
              <w:pStyle w:val="ListParagraph"/>
              <w:numPr>
                <w:ilvl w:val="0"/>
                <w:numId w:val="8"/>
              </w:numPr>
            </w:pPr>
            <w:r>
              <w:t xml:space="preserve">Meet and greet </w:t>
            </w:r>
            <w:r w:rsidR="00BC721D">
              <w:t>in our clinic reception areas</w:t>
            </w:r>
          </w:p>
          <w:p w:rsidR="00207E8B" w:rsidRDefault="00207E8B" w:rsidP="00207E8B">
            <w:pPr>
              <w:pStyle w:val="ListParagraph"/>
              <w:numPr>
                <w:ilvl w:val="0"/>
                <w:numId w:val="8"/>
              </w:numPr>
            </w:pPr>
            <w:r>
              <w:t>Signpost</w:t>
            </w:r>
            <w:r w:rsidR="00E600FB">
              <w:t>ing</w:t>
            </w:r>
            <w:r>
              <w:t xml:space="preserve"> </w:t>
            </w:r>
            <w:r w:rsidRPr="00BC721D">
              <w:t xml:space="preserve">patients to </w:t>
            </w:r>
            <w:r w:rsidR="00BC721D">
              <w:t>all other Trust wards and departments and offering information about external support services where appropriate.</w:t>
            </w:r>
          </w:p>
          <w:p w:rsidR="0041648F" w:rsidRDefault="0041648F" w:rsidP="0041648F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41648F" w:rsidRDefault="00BC721D" w:rsidP="00207E8B">
            <w:pPr>
              <w:pStyle w:val="ListParagraph"/>
              <w:numPr>
                <w:ilvl w:val="0"/>
                <w:numId w:val="8"/>
              </w:numPr>
            </w:pPr>
            <w:r>
              <w:t xml:space="preserve">There is no input into the </w:t>
            </w:r>
            <w:r w:rsidR="0041648F">
              <w:t xml:space="preserve"> clinical care of patients</w:t>
            </w:r>
          </w:p>
          <w:p w:rsidR="00E600FB" w:rsidRDefault="00BC721D" w:rsidP="00207E8B">
            <w:pPr>
              <w:pStyle w:val="ListParagraph"/>
              <w:numPr>
                <w:ilvl w:val="0"/>
                <w:numId w:val="8"/>
              </w:numPr>
            </w:pPr>
            <w:r>
              <w:t xml:space="preserve">There is no remit for </w:t>
            </w:r>
            <w:r w:rsidR="00E600FB">
              <w:t xml:space="preserve"> clinical information or advice</w:t>
            </w:r>
            <w:r w:rsidR="00010E93">
              <w:t xml:space="preserve"> to be</w:t>
            </w:r>
            <w:r w:rsidR="00E600FB">
              <w:t xml:space="preserve"> </w:t>
            </w:r>
            <w:r w:rsidR="00010E93">
              <w:t>given to</w:t>
            </w:r>
            <w:r>
              <w:t xml:space="preserve"> </w:t>
            </w:r>
            <w:r w:rsidR="00E600FB">
              <w:t>patients</w:t>
            </w:r>
          </w:p>
          <w:p w:rsidR="0041648F" w:rsidRDefault="0041648F" w:rsidP="0041648F">
            <w:pPr>
              <w:pStyle w:val="ListParagraph"/>
            </w:pPr>
          </w:p>
        </w:tc>
      </w:tr>
      <w:tr w:rsidR="00900876" w:rsidTr="0041648F">
        <w:tc>
          <w:tcPr>
            <w:tcW w:w="9242" w:type="dxa"/>
          </w:tcPr>
          <w:p w:rsidR="00900876" w:rsidRPr="00C32160" w:rsidRDefault="00900876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Time commitment: </w:t>
            </w:r>
          </w:p>
          <w:p w:rsidR="00CC495D" w:rsidRDefault="00E600FB" w:rsidP="00207E8B">
            <w:pPr>
              <w:pStyle w:val="ListParagraph"/>
              <w:numPr>
                <w:ilvl w:val="0"/>
                <w:numId w:val="8"/>
              </w:numPr>
            </w:pPr>
            <w:r>
              <w:t>Morning or afternoon shifts are available Monday to Friday – exact times depend on which site you volunteer on</w:t>
            </w:r>
          </w:p>
          <w:p w:rsidR="00900876" w:rsidRDefault="00900876" w:rsidP="00497DF7">
            <w:pPr>
              <w:pStyle w:val="ListParagraph"/>
              <w:numPr>
                <w:ilvl w:val="0"/>
                <w:numId w:val="8"/>
              </w:numPr>
            </w:pPr>
            <w:r>
              <w:t>Volunteers must commit to at least one shift per week for a minimum of six months</w:t>
            </w:r>
          </w:p>
          <w:p w:rsidR="00900876" w:rsidRDefault="00900876" w:rsidP="00900876">
            <w:pPr>
              <w:pStyle w:val="ListParagraph"/>
            </w:pPr>
          </w:p>
        </w:tc>
      </w:tr>
      <w:tr w:rsidR="00CE7C29" w:rsidTr="0041648F">
        <w:tc>
          <w:tcPr>
            <w:tcW w:w="9242" w:type="dxa"/>
          </w:tcPr>
          <w:p w:rsidR="00CE7C29" w:rsidRDefault="00CE7C2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Location:</w:t>
            </w:r>
          </w:p>
          <w:p w:rsidR="00207E8B" w:rsidRDefault="00207E8B">
            <w:r>
              <w:t>You will have the opportunity to volunteer in a variety of locations where our services are offered:</w:t>
            </w:r>
          </w:p>
          <w:p w:rsidR="00207E8B" w:rsidRDefault="00207E8B"/>
          <w:p w:rsidR="00207E8B" w:rsidRDefault="00207E8B">
            <w:r>
              <w:t>Kobl</w:t>
            </w:r>
            <w:r w:rsidR="006907E3">
              <w:t>er Clinic an</w:t>
            </w:r>
            <w:r w:rsidR="00E600FB">
              <w:t>d Ron Johnson Ward and Gazzard Day Care:</w:t>
            </w:r>
            <w:r w:rsidR="006907E3">
              <w:t xml:space="preserve"> </w:t>
            </w:r>
            <w:r w:rsidR="00416F94">
              <w:t xml:space="preserve">Chelsea and Westminster Hospital, </w:t>
            </w:r>
            <w:r w:rsidR="00416F94" w:rsidRPr="00416F94">
              <w:t>369 Fulham Rd, Chelsea, London SW10 9NH</w:t>
            </w:r>
          </w:p>
          <w:p w:rsidR="00207E8B" w:rsidRDefault="00207E8B"/>
          <w:p w:rsidR="00207E8B" w:rsidRDefault="00207E8B">
            <w:r>
              <w:t>St Stephen’</w:t>
            </w:r>
            <w:r w:rsidR="006907E3">
              <w:t xml:space="preserve">s Centre, </w:t>
            </w:r>
            <w:r w:rsidR="007E20A1">
              <w:t xml:space="preserve">369 </w:t>
            </w:r>
            <w:r w:rsidR="006907E3" w:rsidRPr="006907E3">
              <w:t xml:space="preserve"> Fulham Rd, Chelsea, London SW10 9NA</w:t>
            </w:r>
          </w:p>
          <w:p w:rsidR="00207E8B" w:rsidRDefault="00207E8B"/>
          <w:p w:rsidR="00207E8B" w:rsidRDefault="00207E8B">
            <w:r>
              <w:t>56 Dean Street</w:t>
            </w:r>
            <w:r w:rsidR="006907E3">
              <w:t xml:space="preserve"> , Soho, </w:t>
            </w:r>
            <w:r w:rsidR="006907E3" w:rsidRPr="006907E3">
              <w:t>W1D 6AQ</w:t>
            </w:r>
            <w:bookmarkStart w:id="0" w:name="_GoBack"/>
            <w:bookmarkEnd w:id="0"/>
          </w:p>
          <w:p w:rsidR="00DB7820" w:rsidRDefault="00DB7820"/>
          <w:p w:rsidR="00DB7820" w:rsidRDefault="00DB7820">
            <w:r w:rsidRPr="008569FB">
              <w:t>10 Hammersmith Broadway W6 7AL</w:t>
            </w:r>
          </w:p>
          <w:p w:rsidR="00CE7C29" w:rsidRPr="00CE7C29" w:rsidRDefault="00CE7C29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41648F" w:rsidTr="0041648F">
        <w:tc>
          <w:tcPr>
            <w:tcW w:w="9242" w:type="dxa"/>
          </w:tcPr>
          <w:p w:rsidR="001B3051" w:rsidRPr="00064848" w:rsidRDefault="001B3051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lastRenderedPageBreak/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1B3051" w:rsidRDefault="00CE7C29">
            <w:r>
              <w:t>Age: You must be 16</w:t>
            </w:r>
            <w:r w:rsidR="001B3051">
              <w:t xml:space="preserve"> years or older to volunteer in this role</w:t>
            </w:r>
          </w:p>
          <w:p w:rsidR="001B3051" w:rsidRDefault="001B3051"/>
          <w:p w:rsidR="00BC721D" w:rsidRDefault="001B3051" w:rsidP="0041648F">
            <w:r>
              <w:t xml:space="preserve">Accessibility: </w:t>
            </w:r>
            <w:r w:rsidR="00E600FB">
              <w:t xml:space="preserve">Some sites are accessible </w:t>
            </w:r>
            <w:r>
              <w:t xml:space="preserve">for wheelchair users or </w:t>
            </w:r>
            <w:r w:rsidR="00900876">
              <w:t>people with other mobility issues</w:t>
            </w:r>
            <w:r w:rsidR="00E600FB">
              <w:t>. Please discuss this during your application</w:t>
            </w:r>
          </w:p>
          <w:p w:rsidR="00BC721D" w:rsidRDefault="00BC721D" w:rsidP="0041648F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Putting patients first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Responsive to, and supportive of, patients and staff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Open, welcoming and honest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Unfailingly kind, treating everyone with respect, compassion and dignity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8"/>
              </w:numPr>
            </w:pPr>
            <w:r>
              <w:t>Determined to develop our skills and continuously improve the quality of care</w:t>
            </w:r>
          </w:p>
          <w:p w:rsidR="008D7B4E" w:rsidRDefault="008D7B4E" w:rsidP="001B3051"/>
          <w:p w:rsidR="00900876" w:rsidRDefault="00D63159" w:rsidP="00900876">
            <w:r>
              <w:t>Skills and other requirements: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t>You must be self-motivated; with an ability to think on your feet and work independently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t>You must be punctual and dependable</w:t>
            </w:r>
          </w:p>
          <w:p w:rsidR="00CE7C29" w:rsidRDefault="00CC495D" w:rsidP="006907E3">
            <w:pPr>
              <w:pStyle w:val="ListParagraph"/>
              <w:numPr>
                <w:ilvl w:val="0"/>
                <w:numId w:val="3"/>
              </w:numPr>
            </w:pPr>
            <w:r>
              <w:t>You must have a professional and friendly demeanour</w:t>
            </w:r>
          </w:p>
          <w:p w:rsidR="00BC721D" w:rsidRDefault="00BC721D" w:rsidP="006907E3">
            <w:pPr>
              <w:pStyle w:val="ListParagraph"/>
              <w:numPr>
                <w:ilvl w:val="0"/>
                <w:numId w:val="3"/>
              </w:numPr>
            </w:pPr>
            <w:r>
              <w:t>A understanding of the importance of confidentiality in HIV and Sexual Health services  is essential</w:t>
            </w:r>
          </w:p>
          <w:p w:rsidR="00DA525C" w:rsidRDefault="00DA525C" w:rsidP="00DA525C">
            <w:pPr>
              <w:pStyle w:val="ListParagraph"/>
              <w:numPr>
                <w:ilvl w:val="0"/>
                <w:numId w:val="3"/>
              </w:numPr>
            </w:pPr>
            <w:r w:rsidRPr="00DA525C">
              <w:t>An awareness/interest around HIV and sexual</w:t>
            </w:r>
            <w:r>
              <w:t xml:space="preserve"> health would be an advantage</w:t>
            </w:r>
          </w:p>
          <w:p w:rsidR="0057137E" w:rsidRDefault="0057137E" w:rsidP="00CC495D"/>
          <w:p w:rsidR="00CC495D" w:rsidRDefault="00CC495D" w:rsidP="00CC495D">
            <w:r>
              <w:t>Pre-placement checks and training:</w:t>
            </w:r>
          </w:p>
          <w:p w:rsidR="00D63159" w:rsidRDefault="00D63159" w:rsidP="00900876"/>
          <w:p w:rsidR="00CC495D" w:rsidRDefault="00900876" w:rsidP="00CC495D">
            <w:pPr>
              <w:pStyle w:val="ListParagraph"/>
              <w:numPr>
                <w:ilvl w:val="0"/>
                <w:numId w:val="7"/>
              </w:numPr>
            </w:pPr>
            <w:r>
              <w:t>This role requires an enhanced criminal record (DBS) check</w:t>
            </w:r>
            <w:r w:rsidR="00B8111F">
              <w:t xml:space="preserve"> and a pre-placement induction</w:t>
            </w:r>
          </w:p>
          <w:p w:rsidR="00900876" w:rsidRDefault="00900876" w:rsidP="00CC495D">
            <w:pPr>
              <w:pStyle w:val="ListParagraph"/>
              <w:numPr>
                <w:ilvl w:val="0"/>
                <w:numId w:val="7"/>
              </w:numPr>
            </w:pPr>
            <w:r>
              <w:t>This role requires that you have certain immunisations – we will discuss this with you when you apply</w:t>
            </w:r>
          </w:p>
          <w:p w:rsidR="00CE7C29" w:rsidRDefault="00CC495D" w:rsidP="006907E3">
            <w:pPr>
              <w:pStyle w:val="ListParagraph"/>
              <w:numPr>
                <w:ilvl w:val="0"/>
                <w:numId w:val="7"/>
              </w:numPr>
            </w:pPr>
            <w:r>
              <w:t>You will receiv</w:t>
            </w:r>
            <w:r w:rsidR="00CE7C29">
              <w:t>e a core volunteering induction</w:t>
            </w:r>
          </w:p>
          <w:p w:rsidR="008D7B4E" w:rsidRDefault="00DA525C" w:rsidP="008D7B4E">
            <w:pPr>
              <w:pStyle w:val="ListParagraph"/>
              <w:numPr>
                <w:ilvl w:val="0"/>
                <w:numId w:val="7"/>
              </w:numPr>
            </w:pPr>
            <w:r>
              <w:t>In addition, you will receive a local induction with whichever clinic you volunteer</w:t>
            </w:r>
          </w:p>
          <w:p w:rsidR="001B3051" w:rsidRDefault="001B3051" w:rsidP="001B3051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C32160" w:rsidRDefault="00884058">
            <w:pPr>
              <w:rPr>
                <w:color w:val="7030A0"/>
              </w:rPr>
            </w:pPr>
            <w:r w:rsidRPr="00C32160">
              <w:rPr>
                <w:color w:val="7030A0"/>
                <w:sz w:val="28"/>
                <w:szCs w:val="28"/>
              </w:rPr>
              <w:t>Supervisor</w:t>
            </w:r>
            <w:r w:rsidR="006907E3">
              <w:rPr>
                <w:color w:val="7030A0"/>
                <w:sz w:val="28"/>
                <w:szCs w:val="28"/>
              </w:rPr>
              <w:t>s</w:t>
            </w:r>
            <w:r w:rsidRPr="00C32160">
              <w:rPr>
                <w:color w:val="7030A0"/>
                <w:sz w:val="28"/>
                <w:szCs w:val="28"/>
              </w:rPr>
              <w:t>:</w:t>
            </w:r>
            <w:r w:rsidRPr="00C32160">
              <w:rPr>
                <w:color w:val="7030A0"/>
              </w:rPr>
              <w:t xml:space="preserve"> </w:t>
            </w:r>
          </w:p>
          <w:p w:rsidR="006907E3" w:rsidRDefault="00EA1336">
            <w:r w:rsidRPr="00EA1336">
              <w:t>Chelsea and Westminster Hospital (</w:t>
            </w:r>
            <w:r w:rsidR="00E600FB">
              <w:t>Kobler Clinic and Ron Johnson Ward and Gazzard Day Care</w:t>
            </w:r>
            <w:r>
              <w:t>)</w:t>
            </w:r>
            <w:r w:rsidR="00E600FB">
              <w:t>:</w:t>
            </w:r>
            <w:r>
              <w:t xml:space="preserve"> Barry Dew (volunteer) and the ward managers in each of the wards)</w:t>
            </w:r>
          </w:p>
          <w:p w:rsidR="00E600FB" w:rsidRDefault="00E600FB">
            <w:r>
              <w:t>St Stephen’s Centre:</w:t>
            </w:r>
            <w:r w:rsidR="00EA1336">
              <w:t xml:space="preserve"> Barry Dew (volunteer)</w:t>
            </w:r>
          </w:p>
          <w:p w:rsidR="00E600FB" w:rsidRDefault="00E600FB">
            <w:r>
              <w:t>56 Dean Street:</w:t>
            </w:r>
            <w:r w:rsidR="00EA1336">
              <w:t xml:space="preserve"> Errol Meyers (volunteer), Leigh Chislett (Clinic Manager)</w:t>
            </w:r>
          </w:p>
          <w:p w:rsidR="000546FE" w:rsidRDefault="000546FE">
            <w:r w:rsidRPr="008569FB">
              <w:t>10 Hammersmith Broadway Barry Dew (Volunteer) Chris Shaw (Clinic Manager)</w:t>
            </w:r>
          </w:p>
          <w:p w:rsidR="00EA1336" w:rsidRDefault="00EA1336"/>
          <w:p w:rsidR="00EA1336" w:rsidRDefault="00EA1336">
            <w:r>
              <w:t xml:space="preserve">Your supervisors will be responsible for supporting you in your day-to-day volunteering. You can schedule your shifts with them, discuss any issues, and let them know if you are unable to attend on a particular shift. </w:t>
            </w:r>
          </w:p>
          <w:p w:rsidR="00E600FB" w:rsidRDefault="00E600FB">
            <w:pPr>
              <w:rPr>
                <w:color w:val="7030A0"/>
              </w:rPr>
            </w:pPr>
          </w:p>
          <w:p w:rsidR="006907E3" w:rsidRDefault="006907E3">
            <w:pPr>
              <w:rPr>
                <w:color w:val="7030A0"/>
              </w:rPr>
            </w:pPr>
            <w:r w:rsidRPr="00E600FB">
              <w:rPr>
                <w:color w:val="7030A0"/>
                <w:sz w:val="28"/>
                <w:szCs w:val="28"/>
              </w:rPr>
              <w:t>Senior Champion:</w:t>
            </w:r>
          </w:p>
          <w:p w:rsidR="00C03752" w:rsidRDefault="006907E3">
            <w:r>
              <w:t>James Hardie, St Stephen’s Centre Clinic Manager</w:t>
            </w:r>
          </w:p>
          <w:p w:rsidR="00B8111F" w:rsidRDefault="00B8111F"/>
        </w:tc>
      </w:tr>
      <w:tr w:rsidR="0041648F" w:rsidTr="0041648F">
        <w:tc>
          <w:tcPr>
            <w:tcW w:w="9242" w:type="dxa"/>
          </w:tcPr>
          <w:p w:rsidR="0041648F" w:rsidRDefault="00B8111F">
            <w:pPr>
              <w:rPr>
                <w:color w:val="7030A0"/>
                <w:sz w:val="28"/>
                <w:szCs w:val="28"/>
              </w:rPr>
            </w:pPr>
            <w:r w:rsidRPr="00B8111F">
              <w:rPr>
                <w:color w:val="7030A0"/>
                <w:sz w:val="28"/>
                <w:szCs w:val="28"/>
              </w:rPr>
              <w:t>Personal development:</w:t>
            </w:r>
          </w:p>
          <w:p w:rsidR="00010E93" w:rsidRDefault="00B8111F">
            <w:pPr>
              <w:rPr>
                <w:color w:val="000000" w:themeColor="text1"/>
              </w:rPr>
            </w:pPr>
            <w:r w:rsidRPr="00B8111F">
              <w:rPr>
                <w:color w:val="000000" w:themeColor="text1"/>
              </w:rPr>
              <w:t>This role wil</w:t>
            </w:r>
            <w:r w:rsidR="00DA525C">
              <w:rPr>
                <w:color w:val="000000" w:themeColor="text1"/>
              </w:rPr>
              <w:t xml:space="preserve">l provide </w:t>
            </w:r>
            <w:r w:rsidR="00010E93">
              <w:rPr>
                <w:color w:val="000000" w:themeColor="text1"/>
              </w:rPr>
              <w:t xml:space="preserve">a volunteer </w:t>
            </w:r>
            <w:r w:rsidR="00DA525C">
              <w:rPr>
                <w:color w:val="000000" w:themeColor="text1"/>
              </w:rPr>
              <w:t>with a</w:t>
            </w:r>
            <w:r w:rsidR="00010E93">
              <w:rPr>
                <w:color w:val="000000" w:themeColor="text1"/>
              </w:rPr>
              <w:t xml:space="preserve"> valuable</w:t>
            </w:r>
            <w:r w:rsidR="00DA525C">
              <w:rPr>
                <w:color w:val="000000" w:themeColor="text1"/>
              </w:rPr>
              <w:t xml:space="preserve"> insight into</w:t>
            </w:r>
            <w:r w:rsidRPr="00B8111F">
              <w:rPr>
                <w:color w:val="000000" w:themeColor="text1"/>
              </w:rPr>
              <w:t xml:space="preserve"> </w:t>
            </w:r>
            <w:r w:rsidR="00010E93">
              <w:rPr>
                <w:color w:val="000000" w:themeColor="text1"/>
              </w:rPr>
              <w:t>how sexual health and HIV services work in the Trust and what some of the key issues are for patients attending these services.</w:t>
            </w:r>
          </w:p>
          <w:p w:rsidR="00064848" w:rsidRPr="00064848" w:rsidRDefault="007B0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will</w:t>
            </w:r>
            <w:r w:rsidR="00136825">
              <w:rPr>
                <w:color w:val="000000" w:themeColor="text1"/>
              </w:rPr>
              <w:t xml:space="preserve"> develop communication skills and a high level of empathy and understanding</w:t>
            </w:r>
            <w:r w:rsidR="00010E93">
              <w:rPr>
                <w:color w:val="000000" w:themeColor="text1"/>
              </w:rPr>
              <w:t xml:space="preserve"> </w:t>
            </w:r>
            <w:proofErr w:type="gramStart"/>
            <w:r w:rsidR="00010E93">
              <w:rPr>
                <w:color w:val="000000" w:themeColor="text1"/>
              </w:rPr>
              <w:t>as  well</w:t>
            </w:r>
            <w:proofErr w:type="gramEnd"/>
            <w:r w:rsidR="00010E93">
              <w:rPr>
                <w:color w:val="000000" w:themeColor="text1"/>
              </w:rPr>
              <w:t xml:space="preserve"> as a </w:t>
            </w:r>
            <w:r w:rsidR="00DA525C">
              <w:rPr>
                <w:color w:val="000000" w:themeColor="text1"/>
              </w:rPr>
              <w:t>greater awareness</w:t>
            </w:r>
            <w:r w:rsidR="00010E93">
              <w:rPr>
                <w:color w:val="000000" w:themeColor="text1"/>
              </w:rPr>
              <w:t xml:space="preserve"> and understanding </w:t>
            </w:r>
            <w:r w:rsidR="00DA525C">
              <w:rPr>
                <w:color w:val="000000" w:themeColor="text1"/>
              </w:rPr>
              <w:t xml:space="preserve"> of HIV </w:t>
            </w:r>
            <w:r w:rsidR="00010E93">
              <w:rPr>
                <w:color w:val="000000" w:themeColor="text1"/>
              </w:rPr>
              <w:t xml:space="preserve">and </w:t>
            </w:r>
            <w:r w:rsidR="00DA525C">
              <w:rPr>
                <w:color w:val="000000" w:themeColor="text1"/>
              </w:rPr>
              <w:t xml:space="preserve">sexual health. </w:t>
            </w:r>
          </w:p>
        </w:tc>
      </w:tr>
    </w:tbl>
    <w:p w:rsidR="003454A0" w:rsidRDefault="003454A0"/>
    <w:sectPr w:rsidR="003454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44" w:rsidRDefault="00874744" w:rsidP="00874744">
      <w:pPr>
        <w:spacing w:after="0" w:line="240" w:lineRule="auto"/>
      </w:pPr>
      <w:r>
        <w:separator/>
      </w:r>
    </w:p>
  </w:endnote>
  <w:endnote w:type="continuationSeparator" w:id="0">
    <w:p w:rsidR="00874744" w:rsidRDefault="00874744" w:rsidP="0087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44" w:rsidRDefault="00874744" w:rsidP="00874744">
      <w:pPr>
        <w:spacing w:after="0" w:line="240" w:lineRule="auto"/>
      </w:pPr>
      <w:r>
        <w:separator/>
      </w:r>
    </w:p>
  </w:footnote>
  <w:footnote w:type="continuationSeparator" w:id="0">
    <w:p w:rsidR="00874744" w:rsidRDefault="00874744" w:rsidP="0087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44" w:rsidRDefault="00874744" w:rsidP="008747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FF907B" wp14:editId="385682B8">
          <wp:simplePos x="0" y="0"/>
          <wp:positionH relativeFrom="column">
            <wp:posOffset>1348105</wp:posOffset>
          </wp:positionH>
          <wp:positionV relativeFrom="paragraph">
            <wp:posOffset>-2540</wp:posOffset>
          </wp:positionV>
          <wp:extent cx="4465320" cy="466725"/>
          <wp:effectExtent l="0" t="0" r="0" b="9525"/>
          <wp:wrapTight wrapText="bothSides">
            <wp:wrapPolygon edited="0">
              <wp:start x="17969" y="0"/>
              <wp:lineTo x="0" y="1763"/>
              <wp:lineTo x="0" y="12343"/>
              <wp:lineTo x="10505" y="15869"/>
              <wp:lineTo x="10505" y="21159"/>
              <wp:lineTo x="17693" y="21159"/>
              <wp:lineTo x="17785" y="17633"/>
              <wp:lineTo x="21471" y="14106"/>
              <wp:lineTo x="21471" y="0"/>
              <wp:lineTo x="17969" y="0"/>
            </wp:wrapPolygon>
          </wp:wrapTight>
          <wp:docPr id="2" name="Picture 2" descr="\\cw-corp\volunteers\DEVELOPING VOLUNTEERING\New documents, processes and procedures\Comms\Logos\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w-corp\volunteers\DEVELOPING VOLUNTEERING\New documents, processes and procedures\Comms\Logos\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9E1A3FC" wp14:editId="105CDDE8">
          <wp:extent cx="82296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4744" w:rsidRDefault="00874744" w:rsidP="00874744">
    <w:pPr>
      <w:pStyle w:val="Header"/>
    </w:pPr>
  </w:p>
  <w:p w:rsidR="00874744" w:rsidRDefault="00874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DD1"/>
    <w:multiLevelType w:val="hybridMultilevel"/>
    <w:tmpl w:val="4390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4386"/>
    <w:multiLevelType w:val="hybridMultilevel"/>
    <w:tmpl w:val="77B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20511"/>
    <w:multiLevelType w:val="hybridMultilevel"/>
    <w:tmpl w:val="165C2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F616B3"/>
    <w:multiLevelType w:val="hybridMultilevel"/>
    <w:tmpl w:val="E92A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5450"/>
    <w:multiLevelType w:val="hybridMultilevel"/>
    <w:tmpl w:val="A1581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B43BB"/>
    <w:multiLevelType w:val="hybridMultilevel"/>
    <w:tmpl w:val="57B4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117CF"/>
    <w:multiLevelType w:val="hybridMultilevel"/>
    <w:tmpl w:val="38962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010E93"/>
    <w:rsid w:val="000546FE"/>
    <w:rsid w:val="00064848"/>
    <w:rsid w:val="00136825"/>
    <w:rsid w:val="0019696A"/>
    <w:rsid w:val="001B3051"/>
    <w:rsid w:val="001B4496"/>
    <w:rsid w:val="00207E8B"/>
    <w:rsid w:val="003454A0"/>
    <w:rsid w:val="0041648F"/>
    <w:rsid w:val="00416F94"/>
    <w:rsid w:val="00497DF7"/>
    <w:rsid w:val="004B5032"/>
    <w:rsid w:val="004C2B2D"/>
    <w:rsid w:val="00557D98"/>
    <w:rsid w:val="0057137E"/>
    <w:rsid w:val="005A2852"/>
    <w:rsid w:val="006469F8"/>
    <w:rsid w:val="00687340"/>
    <w:rsid w:val="006907E3"/>
    <w:rsid w:val="007B0C52"/>
    <w:rsid w:val="007E20A1"/>
    <w:rsid w:val="00817332"/>
    <w:rsid w:val="008569FB"/>
    <w:rsid w:val="00874744"/>
    <w:rsid w:val="00884058"/>
    <w:rsid w:val="008D7B4E"/>
    <w:rsid w:val="00900876"/>
    <w:rsid w:val="0096602F"/>
    <w:rsid w:val="00A5234A"/>
    <w:rsid w:val="00B8111F"/>
    <w:rsid w:val="00BC721D"/>
    <w:rsid w:val="00BF752B"/>
    <w:rsid w:val="00C03752"/>
    <w:rsid w:val="00C32160"/>
    <w:rsid w:val="00CB21D2"/>
    <w:rsid w:val="00CC495D"/>
    <w:rsid w:val="00CE7C29"/>
    <w:rsid w:val="00D60023"/>
    <w:rsid w:val="00D63159"/>
    <w:rsid w:val="00DA525C"/>
    <w:rsid w:val="00DB7820"/>
    <w:rsid w:val="00E20E15"/>
    <w:rsid w:val="00E600FB"/>
    <w:rsid w:val="00E65210"/>
    <w:rsid w:val="00E70E99"/>
    <w:rsid w:val="00EA1336"/>
    <w:rsid w:val="00F56D0C"/>
    <w:rsid w:val="00F972A5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44"/>
  </w:style>
  <w:style w:type="paragraph" w:styleId="Footer">
    <w:name w:val="footer"/>
    <w:basedOn w:val="Normal"/>
    <w:link w:val="FooterChar"/>
    <w:uiPriority w:val="99"/>
    <w:unhideWhenUsed/>
    <w:rsid w:val="0087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44"/>
  </w:style>
  <w:style w:type="paragraph" w:styleId="Footer">
    <w:name w:val="footer"/>
    <w:basedOn w:val="Normal"/>
    <w:link w:val="FooterChar"/>
    <w:uiPriority w:val="99"/>
    <w:unhideWhenUsed/>
    <w:rsid w:val="0087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Crook, Joe</cp:lastModifiedBy>
  <cp:revision>4</cp:revision>
  <dcterms:created xsi:type="dcterms:W3CDTF">2019-03-26T14:15:00Z</dcterms:created>
  <dcterms:modified xsi:type="dcterms:W3CDTF">2019-04-17T12:58:00Z</dcterms:modified>
</cp:coreProperties>
</file>